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15" w:rsidRPr="00A51615" w:rsidRDefault="00A51615" w:rsidP="005744A9">
      <w:pPr>
        <w:autoSpaceDE w:val="0"/>
        <w:autoSpaceDN w:val="0"/>
        <w:adjustRightInd w:val="0"/>
        <w:spacing w:after="0" w:line="240" w:lineRule="auto"/>
        <w:ind w:left="-567" w:right="-1"/>
        <w:rPr>
          <w:rFonts w:ascii="Arial Narrow" w:hAnsi="Arial Narrow" w:cs="Helvetica"/>
          <w:color w:val="548DD4" w:themeColor="text2" w:themeTint="99"/>
          <w:sz w:val="6"/>
          <w:szCs w:val="6"/>
        </w:rPr>
      </w:pPr>
    </w:p>
    <w:p w:rsidR="007C72D0" w:rsidRPr="00A51615" w:rsidRDefault="00D6114B" w:rsidP="005744A9">
      <w:pPr>
        <w:autoSpaceDE w:val="0"/>
        <w:autoSpaceDN w:val="0"/>
        <w:adjustRightInd w:val="0"/>
        <w:spacing w:after="0" w:line="240" w:lineRule="auto"/>
        <w:ind w:left="-567" w:right="-1"/>
        <w:rPr>
          <w:rFonts w:ascii="Arial Narrow" w:hAnsi="Arial Narrow"/>
          <w:color w:val="548DD4" w:themeColor="text2" w:themeTint="99"/>
          <w:sz w:val="18"/>
          <w:szCs w:val="18"/>
        </w:rPr>
      </w:pPr>
      <w:r w:rsidRPr="00A51615">
        <w:rPr>
          <w:rFonts w:ascii="Arial Narrow" w:hAnsi="Arial Narrow" w:cs="Arial"/>
          <w:b/>
          <w:noProof/>
          <w:color w:val="3BA3E0"/>
          <w:sz w:val="18"/>
          <w:szCs w:val="18"/>
          <w:lang w:eastAsia="fr-FR"/>
        </w:rPr>
        <w:drawing>
          <wp:anchor distT="0" distB="0" distL="114300" distR="114300" simplePos="0" relativeHeight="251659264" behindDoc="0" locked="0" layoutInCell="1" allowOverlap="1">
            <wp:simplePos x="0" y="0"/>
            <wp:positionH relativeFrom="margin">
              <wp:posOffset>838200</wp:posOffset>
            </wp:positionH>
            <wp:positionV relativeFrom="margin">
              <wp:posOffset>0</wp:posOffset>
            </wp:positionV>
            <wp:extent cx="5289110" cy="210767"/>
            <wp:effectExtent l="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89110" cy="210767"/>
                    </a:xfrm>
                    <a:prstGeom prst="rect">
                      <a:avLst/>
                    </a:prstGeom>
                    <a:noFill/>
                    <a:ln>
                      <a:noFill/>
                    </a:ln>
                  </pic:spPr>
                </pic:pic>
              </a:graphicData>
            </a:graphic>
          </wp:anchor>
        </w:drawing>
      </w:r>
      <w:r w:rsidR="00190039" w:rsidRPr="00A51615">
        <w:rPr>
          <w:rFonts w:ascii="Arial Narrow" w:hAnsi="Arial Narrow" w:cs="Arial"/>
          <w:b/>
          <w:noProof/>
          <w:color w:val="3BA3E0"/>
          <w:sz w:val="18"/>
          <w:szCs w:val="18"/>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804545" cy="681355"/>
            <wp:effectExtent l="0" t="0" r="8255" b="444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4545" cy="681355"/>
                    </a:xfrm>
                    <a:prstGeom prst="rect">
                      <a:avLst/>
                    </a:prstGeom>
                    <a:noFill/>
                    <a:ln>
                      <a:noFill/>
                    </a:ln>
                  </pic:spPr>
                </pic:pic>
              </a:graphicData>
            </a:graphic>
          </wp:anchor>
        </w:drawing>
      </w:r>
      <w:r w:rsidR="00FD5C6A" w:rsidRPr="00A51615">
        <w:rPr>
          <w:rFonts w:ascii="Arial Narrow" w:hAnsi="Arial Narrow" w:cs="Arial"/>
          <w:b/>
          <w:color w:val="3BA3E0"/>
          <w:sz w:val="18"/>
          <w:szCs w:val="18"/>
        </w:rPr>
        <w:t>ASSOCIATION REC</w:t>
      </w:r>
      <w:r w:rsidR="0007044C" w:rsidRPr="00A51615">
        <w:rPr>
          <w:rFonts w:ascii="Arial Narrow" w:hAnsi="Arial Narrow" w:cs="Arial"/>
          <w:b/>
          <w:color w:val="3BA3E0"/>
          <w:sz w:val="18"/>
          <w:szCs w:val="18"/>
        </w:rPr>
        <w:t>ONNUE D</w:t>
      </w:r>
      <w:r w:rsidR="00FD5C6A" w:rsidRPr="00A51615">
        <w:rPr>
          <w:rFonts w:ascii="Arial Narrow" w:hAnsi="Arial Narrow" w:cs="Arial"/>
          <w:b/>
          <w:color w:val="3BA3E0"/>
          <w:sz w:val="18"/>
          <w:szCs w:val="18"/>
        </w:rPr>
        <w:t>’UTILITÉ PUBLIQUE : MEMBRE DE LA WORLD FEDERATION FOR MENTAL HEALTH</w:t>
      </w:r>
    </w:p>
    <w:p w:rsidR="00FD5C6A" w:rsidRPr="00A70F0C" w:rsidRDefault="00FD5C6A" w:rsidP="005744A9">
      <w:pPr>
        <w:autoSpaceDE w:val="0"/>
        <w:autoSpaceDN w:val="0"/>
        <w:adjustRightInd w:val="0"/>
        <w:spacing w:after="0" w:line="240" w:lineRule="auto"/>
        <w:jc w:val="center"/>
        <w:rPr>
          <w:rFonts w:ascii="Arial Narrow" w:hAnsi="Arial Narrow" w:cs="Helvetica"/>
          <w:color w:val="272627"/>
          <w:sz w:val="18"/>
          <w:szCs w:val="18"/>
        </w:rPr>
      </w:pPr>
      <w:r w:rsidRPr="00E64824">
        <w:rPr>
          <w:rFonts w:ascii="Arial Narrow" w:hAnsi="Arial Narrow" w:cs="Helvetica"/>
          <w:color w:val="272627"/>
          <w:sz w:val="18"/>
          <w:szCs w:val="18"/>
        </w:rPr>
        <w:t>11, rue Tronchet 75008 PARIS - Tél. : 01 4</w:t>
      </w:r>
      <w:r w:rsidR="00A70F0C">
        <w:rPr>
          <w:rFonts w:ascii="Arial Narrow" w:hAnsi="Arial Narrow" w:cs="Helvetica"/>
          <w:color w:val="272627"/>
          <w:sz w:val="18"/>
          <w:szCs w:val="18"/>
        </w:rPr>
        <w:t>2 66 20 70 - Fax 01 42 66 44 89 - E</w:t>
      </w:r>
      <w:r w:rsidRPr="00E64824">
        <w:rPr>
          <w:rFonts w:ascii="Arial Narrow" w:hAnsi="Arial Narrow" w:cs="Helvetica"/>
          <w:color w:val="272627"/>
          <w:sz w:val="18"/>
          <w:szCs w:val="18"/>
        </w:rPr>
        <w:t xml:space="preserve">-mail : </w:t>
      </w:r>
      <w:r w:rsidRPr="00E64824">
        <w:rPr>
          <w:rFonts w:ascii="Arial Narrow" w:hAnsi="Arial Narrow" w:cs="Verona-Script"/>
          <w:color w:val="272627"/>
          <w:sz w:val="18"/>
          <w:szCs w:val="18"/>
        </w:rPr>
        <w:t>lfsm@orange.fr</w:t>
      </w:r>
    </w:p>
    <w:p w:rsidR="007C72D0" w:rsidRPr="00E64824" w:rsidRDefault="00FD5C6A" w:rsidP="005744A9">
      <w:pPr>
        <w:autoSpaceDE w:val="0"/>
        <w:autoSpaceDN w:val="0"/>
        <w:adjustRightInd w:val="0"/>
        <w:spacing w:after="0" w:line="240" w:lineRule="auto"/>
        <w:jc w:val="center"/>
        <w:rPr>
          <w:rFonts w:ascii="Arial Narrow" w:hAnsi="Arial Narrow" w:cs="Helvetica"/>
          <w:color w:val="272627"/>
          <w:sz w:val="18"/>
          <w:szCs w:val="18"/>
        </w:rPr>
      </w:pPr>
      <w:r w:rsidRPr="00E64824">
        <w:rPr>
          <w:rFonts w:ascii="Arial Narrow" w:hAnsi="Arial Narrow" w:cs="Helvetica"/>
          <w:color w:val="272627"/>
          <w:sz w:val="18"/>
          <w:szCs w:val="18"/>
        </w:rPr>
        <w:t xml:space="preserve">Président : Dr Roland </w:t>
      </w:r>
      <w:r w:rsidR="007C72D0" w:rsidRPr="00E64824">
        <w:rPr>
          <w:rFonts w:ascii="Arial Narrow" w:hAnsi="Arial Narrow" w:cs="Helvetica"/>
          <w:color w:val="272627"/>
          <w:sz w:val="18"/>
          <w:szCs w:val="18"/>
        </w:rPr>
        <w:t>C</w:t>
      </w:r>
      <w:r w:rsidRPr="00E64824">
        <w:rPr>
          <w:rFonts w:ascii="Arial Narrow" w:hAnsi="Arial Narrow" w:cs="Helvetica"/>
          <w:color w:val="272627"/>
          <w:sz w:val="18"/>
          <w:szCs w:val="18"/>
        </w:rPr>
        <w:t xml:space="preserve">outanceau - Vice-présidents : Dr Rachid </w:t>
      </w:r>
      <w:proofErr w:type="spellStart"/>
      <w:r w:rsidRPr="00E64824">
        <w:rPr>
          <w:rFonts w:ascii="Arial Narrow" w:hAnsi="Arial Narrow" w:cs="Helvetica"/>
          <w:color w:val="272627"/>
          <w:sz w:val="18"/>
          <w:szCs w:val="18"/>
        </w:rPr>
        <w:t>B</w:t>
      </w:r>
      <w:r w:rsidR="007C72D0" w:rsidRPr="00E64824">
        <w:rPr>
          <w:rFonts w:ascii="Arial Narrow" w:hAnsi="Arial Narrow" w:cs="Helvetica"/>
          <w:color w:val="272627"/>
          <w:sz w:val="18"/>
          <w:szCs w:val="18"/>
        </w:rPr>
        <w:t>ennegadi</w:t>
      </w:r>
      <w:proofErr w:type="spellEnd"/>
      <w:r w:rsidR="007C72D0" w:rsidRPr="00E64824">
        <w:rPr>
          <w:rFonts w:ascii="Arial Narrow" w:hAnsi="Arial Narrow" w:cs="Helvetica"/>
          <w:color w:val="272627"/>
          <w:sz w:val="18"/>
          <w:szCs w:val="18"/>
        </w:rPr>
        <w:t xml:space="preserve">, Dr Boris </w:t>
      </w:r>
      <w:proofErr w:type="spellStart"/>
      <w:r w:rsidR="007C72D0" w:rsidRPr="00E64824">
        <w:rPr>
          <w:rFonts w:ascii="Arial Narrow" w:hAnsi="Arial Narrow" w:cs="Helvetica"/>
          <w:color w:val="272627"/>
          <w:sz w:val="18"/>
          <w:szCs w:val="18"/>
        </w:rPr>
        <w:t>C</w:t>
      </w:r>
      <w:r w:rsidRPr="00E64824">
        <w:rPr>
          <w:rFonts w:ascii="Arial Narrow" w:hAnsi="Arial Narrow" w:cs="Helvetica"/>
          <w:color w:val="272627"/>
          <w:sz w:val="18"/>
          <w:szCs w:val="18"/>
        </w:rPr>
        <w:t>yrulnik</w:t>
      </w:r>
      <w:proofErr w:type="spellEnd"/>
    </w:p>
    <w:p w:rsidR="008A392F" w:rsidRPr="00546CCE" w:rsidRDefault="008A392F" w:rsidP="00A70F0C">
      <w:pPr>
        <w:spacing w:after="100" w:line="240" w:lineRule="auto"/>
        <w:jc w:val="center"/>
        <w:rPr>
          <w:rFonts w:ascii="Arial Narrow" w:hAnsi="Arial Narrow" w:cs="Helvetica"/>
          <w:color w:val="272627"/>
          <w:sz w:val="4"/>
          <w:szCs w:val="4"/>
        </w:rPr>
      </w:pPr>
    </w:p>
    <w:p w:rsidR="00FD5C6A" w:rsidRPr="00D6114B" w:rsidRDefault="003F4D95" w:rsidP="00A70F0C">
      <w:pPr>
        <w:spacing w:after="100" w:line="240" w:lineRule="auto"/>
        <w:jc w:val="center"/>
        <w:rPr>
          <w:rFonts w:ascii="Helvetica" w:hAnsi="Helvetica" w:cs="Arial"/>
          <w:b/>
          <w:color w:val="3BA3E0"/>
          <w:sz w:val="32"/>
          <w:szCs w:val="32"/>
        </w:rPr>
      </w:pPr>
      <w:r w:rsidRPr="00D6114B">
        <w:rPr>
          <w:rFonts w:ascii="Helvetica" w:hAnsi="Helvetica" w:cs="Arial"/>
          <w:b/>
          <w:color w:val="3BA3E0"/>
          <w:sz w:val="32"/>
          <w:szCs w:val="32"/>
        </w:rPr>
        <w:t>Conf</w:t>
      </w:r>
      <w:r w:rsidRPr="00D6114B">
        <w:rPr>
          <w:rFonts w:ascii="Helvetica" w:hAnsi="Helvetica" w:cs="Times New Roman"/>
          <w:b/>
          <w:color w:val="3BA3E0"/>
          <w:sz w:val="32"/>
          <w:szCs w:val="32"/>
        </w:rPr>
        <w:t>é</w:t>
      </w:r>
      <w:r w:rsidRPr="00D6114B">
        <w:rPr>
          <w:rFonts w:ascii="Helvetica" w:hAnsi="Helvetica" w:cs="Arial"/>
          <w:b/>
          <w:color w:val="3BA3E0"/>
          <w:sz w:val="32"/>
          <w:szCs w:val="32"/>
        </w:rPr>
        <w:t xml:space="preserve">rence du </w:t>
      </w:r>
      <w:r w:rsidRPr="00A51615">
        <w:rPr>
          <w:rFonts w:ascii="Helvetica" w:hAnsi="Helvetica" w:cs="Arial"/>
          <w:b/>
          <w:color w:val="3BA3E0"/>
          <w:sz w:val="32"/>
          <w:szCs w:val="32"/>
        </w:rPr>
        <w:t xml:space="preserve">mercredi </w:t>
      </w:r>
      <w:r w:rsidR="00B00409">
        <w:rPr>
          <w:rFonts w:ascii="Helvetica" w:hAnsi="Helvetica" w:cs="Arial"/>
          <w:b/>
          <w:color w:val="3BA3E0"/>
          <w:sz w:val="32"/>
          <w:szCs w:val="32"/>
        </w:rPr>
        <w:t>14</w:t>
      </w:r>
      <w:r w:rsidR="00FD5C6A" w:rsidRPr="00D6114B">
        <w:rPr>
          <w:rFonts w:ascii="Helvetica" w:hAnsi="Helvetica" w:cs="Arial"/>
          <w:b/>
          <w:color w:val="3BA3E0"/>
          <w:sz w:val="32"/>
          <w:szCs w:val="32"/>
        </w:rPr>
        <w:t xml:space="preserve"> </w:t>
      </w:r>
      <w:r w:rsidR="00B00409">
        <w:rPr>
          <w:rFonts w:ascii="Helvetica" w:hAnsi="Helvetica" w:cs="Arial"/>
          <w:b/>
          <w:color w:val="3BA3E0"/>
          <w:sz w:val="32"/>
          <w:szCs w:val="32"/>
        </w:rPr>
        <w:t>juin</w:t>
      </w:r>
      <w:r w:rsidR="005D28C3" w:rsidRPr="00D6114B">
        <w:rPr>
          <w:rFonts w:ascii="Helvetica" w:hAnsi="Helvetica" w:cs="Arial"/>
          <w:b/>
          <w:color w:val="3BA3E0"/>
          <w:sz w:val="32"/>
          <w:szCs w:val="32"/>
        </w:rPr>
        <w:t xml:space="preserve"> </w:t>
      </w:r>
      <w:r w:rsidR="00190039" w:rsidRPr="00D6114B">
        <w:rPr>
          <w:rFonts w:ascii="Helvetica" w:hAnsi="Helvetica" w:cs="Arial"/>
          <w:b/>
          <w:color w:val="3BA3E0"/>
          <w:sz w:val="32"/>
          <w:szCs w:val="32"/>
        </w:rPr>
        <w:t>2017</w:t>
      </w:r>
    </w:p>
    <w:p w:rsidR="00B00409" w:rsidRPr="00B00409" w:rsidRDefault="00B00409" w:rsidP="00B00409">
      <w:pPr>
        <w:spacing w:after="0" w:line="240" w:lineRule="auto"/>
        <w:jc w:val="center"/>
        <w:rPr>
          <w:rFonts w:ascii="Helvetica" w:hAnsi="Helvetica" w:cs="Helvetica-Narrow-Bold"/>
          <w:b/>
          <w:bCs/>
          <w:color w:val="4151A0"/>
          <w:sz w:val="28"/>
          <w:szCs w:val="28"/>
        </w:rPr>
      </w:pPr>
      <w:r>
        <w:rPr>
          <w:rFonts w:ascii="Helvetica" w:hAnsi="Helvetica" w:cs="Helvetica-Narrow-Bold"/>
          <w:b/>
          <w:bCs/>
          <w:color w:val="4151A0"/>
          <w:sz w:val="28"/>
          <w:szCs w:val="28"/>
        </w:rPr>
        <w:t>LA SANT</w:t>
      </w:r>
      <w:r w:rsidRPr="005D28C3">
        <w:rPr>
          <w:rFonts w:ascii="Helvetica" w:hAnsi="Helvetica" w:cs="Helvetica-Narrow-Bold"/>
          <w:b/>
          <w:bCs/>
          <w:color w:val="4151A0"/>
          <w:sz w:val="28"/>
          <w:szCs w:val="28"/>
        </w:rPr>
        <w:t>É</w:t>
      </w:r>
      <w:r w:rsidRPr="00B00409">
        <w:rPr>
          <w:rFonts w:ascii="Helvetica" w:hAnsi="Helvetica" w:cs="Helvetica-Narrow-Bold"/>
          <w:b/>
          <w:bCs/>
          <w:color w:val="4151A0"/>
          <w:sz w:val="28"/>
          <w:szCs w:val="28"/>
        </w:rPr>
        <w:t xml:space="preserve"> ET LA SEXUAL</w:t>
      </w:r>
      <w:r>
        <w:rPr>
          <w:rFonts w:ascii="Helvetica" w:hAnsi="Helvetica" w:cs="Helvetica-Narrow-Bold"/>
          <w:b/>
          <w:bCs/>
          <w:color w:val="4151A0"/>
          <w:sz w:val="28"/>
          <w:szCs w:val="28"/>
        </w:rPr>
        <w:t>IT</w:t>
      </w:r>
      <w:r w:rsidRPr="005D28C3">
        <w:rPr>
          <w:rFonts w:ascii="Helvetica" w:hAnsi="Helvetica" w:cs="Helvetica-Narrow-Bold"/>
          <w:b/>
          <w:bCs/>
          <w:color w:val="4151A0"/>
          <w:sz w:val="28"/>
          <w:szCs w:val="28"/>
        </w:rPr>
        <w:t>É</w:t>
      </w:r>
      <w:r>
        <w:rPr>
          <w:rFonts w:ascii="Helvetica" w:hAnsi="Helvetica" w:cs="Helvetica-Narrow-Bold"/>
          <w:b/>
          <w:bCs/>
          <w:color w:val="4151A0"/>
          <w:sz w:val="28"/>
          <w:szCs w:val="28"/>
        </w:rPr>
        <w:t xml:space="preserve"> DU MINEUR ET DU MAJEUR PROT</w:t>
      </w:r>
      <w:r w:rsidRPr="005D28C3">
        <w:rPr>
          <w:rFonts w:ascii="Helvetica" w:hAnsi="Helvetica" w:cs="Helvetica-Narrow-Bold"/>
          <w:b/>
          <w:bCs/>
          <w:color w:val="4151A0"/>
          <w:sz w:val="28"/>
          <w:szCs w:val="28"/>
        </w:rPr>
        <w:t>É</w:t>
      </w:r>
      <w:r>
        <w:rPr>
          <w:rFonts w:ascii="Helvetica" w:hAnsi="Helvetica" w:cs="Helvetica-Narrow-Bold"/>
          <w:b/>
          <w:bCs/>
          <w:color w:val="4151A0"/>
          <w:sz w:val="28"/>
          <w:szCs w:val="28"/>
        </w:rPr>
        <w:t>G</w:t>
      </w:r>
      <w:r w:rsidRPr="005D28C3">
        <w:rPr>
          <w:rFonts w:ascii="Helvetica" w:hAnsi="Helvetica" w:cs="Helvetica-Narrow-Bold"/>
          <w:b/>
          <w:bCs/>
          <w:color w:val="4151A0"/>
          <w:sz w:val="28"/>
          <w:szCs w:val="28"/>
        </w:rPr>
        <w:t>É</w:t>
      </w:r>
    </w:p>
    <w:p w:rsidR="00B00409" w:rsidRPr="008A392F" w:rsidRDefault="00B00409" w:rsidP="00E00ED8">
      <w:pPr>
        <w:spacing w:after="0" w:line="240" w:lineRule="auto"/>
        <w:jc w:val="center"/>
        <w:rPr>
          <w:rFonts w:ascii="Helvetica" w:hAnsi="Helvetica" w:cs="Helvetica-Narrow-Bold"/>
          <w:b/>
          <w:bCs/>
          <w:color w:val="4151A0"/>
          <w:sz w:val="12"/>
          <w:szCs w:val="12"/>
        </w:rPr>
      </w:pPr>
    </w:p>
    <w:p w:rsidR="00B00409" w:rsidRPr="00D833DF" w:rsidRDefault="00B00409" w:rsidP="00B00409">
      <w:pPr>
        <w:autoSpaceDE w:val="0"/>
        <w:autoSpaceDN w:val="0"/>
        <w:adjustRightInd w:val="0"/>
        <w:spacing w:after="0" w:line="240" w:lineRule="auto"/>
        <w:jc w:val="both"/>
        <w:rPr>
          <w:rFonts w:ascii="Helvetica Narrow" w:hAnsi="Helvetica Narrow" w:cs="Helvetica-Narrow"/>
          <w:sz w:val="20"/>
          <w:szCs w:val="20"/>
        </w:rPr>
      </w:pPr>
      <w:r w:rsidRPr="00D833DF">
        <w:rPr>
          <w:rFonts w:ascii="Helvetica Narrow" w:hAnsi="Helvetica Narrow" w:cs="Helvetica-Narrow"/>
          <w:sz w:val="20"/>
          <w:szCs w:val="20"/>
        </w:rPr>
        <w:t>On a beau chercher dans le code de la santé publique, on ne trouve pas d’autorisations de soins et d’opérer qui devraient être signées par d’autres</w:t>
      </w:r>
      <w:r w:rsidR="00126E0B" w:rsidRPr="00D833DF">
        <w:rPr>
          <w:rFonts w:ascii="Helvetica Narrow" w:hAnsi="Helvetica Narrow" w:cs="Helvetica-Narrow"/>
          <w:sz w:val="20"/>
          <w:szCs w:val="20"/>
        </w:rPr>
        <w:t xml:space="preserve"> que le patient</w:t>
      </w:r>
      <w:r w:rsidRPr="00D833DF">
        <w:rPr>
          <w:rFonts w:ascii="Helvetica Narrow" w:hAnsi="Helvetica Narrow" w:cs="Helvetica-Narrow"/>
          <w:sz w:val="20"/>
          <w:szCs w:val="20"/>
        </w:rPr>
        <w:t>. Le tuteur et l’éducateur sont po</w:t>
      </w:r>
      <w:r w:rsidR="00126E0B" w:rsidRPr="00D833DF">
        <w:rPr>
          <w:rFonts w:ascii="Helvetica Narrow" w:hAnsi="Helvetica Narrow" w:cs="Helvetica-Narrow"/>
          <w:sz w:val="20"/>
          <w:szCs w:val="20"/>
        </w:rPr>
        <w:t>u</w:t>
      </w:r>
      <w:r w:rsidRPr="00D833DF">
        <w:rPr>
          <w:rFonts w:ascii="Helvetica Narrow" w:hAnsi="Helvetica Narrow" w:cs="Helvetica-Narrow"/>
          <w:sz w:val="20"/>
          <w:szCs w:val="20"/>
        </w:rPr>
        <w:t>rtant, comme les parents, sollicités pour signer, autoriser, accepter : sans leur consentement, point d’admission, d’auscultation, d’intervention ! Ces documents semblent absolument indispensables : on raconte même que le médecin ne peut rien faire sans ces incontournables signatures, que les pompiers</w:t>
      </w:r>
      <w:r w:rsidR="00126E0B" w:rsidRPr="00D833DF">
        <w:rPr>
          <w:rFonts w:ascii="Helvetica Narrow" w:hAnsi="Helvetica Narrow" w:cs="Helvetica-Narrow"/>
          <w:sz w:val="20"/>
          <w:szCs w:val="20"/>
        </w:rPr>
        <w:t xml:space="preserve"> les exigent pour emmener un</w:t>
      </w:r>
      <w:r w:rsidRPr="00D833DF">
        <w:rPr>
          <w:rFonts w:ascii="Helvetica Narrow" w:hAnsi="Helvetica Narrow" w:cs="Helvetica-Narrow"/>
          <w:sz w:val="20"/>
          <w:szCs w:val="20"/>
        </w:rPr>
        <w:t xml:space="preserve"> blessé. Les structures imposent donc que soit complétée et signée une fiche sanitaire, que soient fournis certificats médicaux, ordonnances, décharges et copies des carnets de santé, elles rédigent des protocoles qui passent de main en main sans que personne ne s’inquiète du respect du secret dit « médical » – pourtant absolu – et de la vie privée. Et si la vérité était ailleurs ? Si tout cela n’était qu’énergie et papier gaspillés, et ne servait qu’à ouvrir d’inutiles parapluies ? </w:t>
      </w:r>
    </w:p>
    <w:p w:rsidR="00B00409" w:rsidRPr="00D833DF" w:rsidRDefault="00B00409" w:rsidP="00B00409">
      <w:pPr>
        <w:autoSpaceDE w:val="0"/>
        <w:autoSpaceDN w:val="0"/>
        <w:adjustRightInd w:val="0"/>
        <w:spacing w:after="0" w:line="240" w:lineRule="auto"/>
        <w:jc w:val="both"/>
        <w:rPr>
          <w:rFonts w:ascii="Helvetica Narrow" w:hAnsi="Helvetica Narrow" w:cs="Helvetica-Narrow"/>
          <w:sz w:val="16"/>
          <w:szCs w:val="16"/>
        </w:rPr>
      </w:pPr>
    </w:p>
    <w:p w:rsidR="00B00409" w:rsidRPr="00D833DF" w:rsidRDefault="00B00409" w:rsidP="00B00409">
      <w:pPr>
        <w:autoSpaceDE w:val="0"/>
        <w:autoSpaceDN w:val="0"/>
        <w:adjustRightInd w:val="0"/>
        <w:spacing w:after="0" w:line="240" w:lineRule="auto"/>
        <w:jc w:val="both"/>
        <w:rPr>
          <w:rFonts w:ascii="Helvetica Narrow" w:hAnsi="Helvetica Narrow" w:cs="Helvetica-Narrow"/>
          <w:sz w:val="20"/>
          <w:szCs w:val="20"/>
        </w:rPr>
      </w:pPr>
      <w:r w:rsidRPr="00D833DF">
        <w:rPr>
          <w:rFonts w:ascii="Helvetica Narrow" w:hAnsi="Helvetica Narrow" w:cs="Helvetica-Narrow"/>
          <w:sz w:val="20"/>
          <w:szCs w:val="20"/>
        </w:rPr>
        <w:t>Les autorisations de soins et d’opérer n’existent pas. Elles ne déchargent en rien la responsabilité du professionnel et ne servent en conséquence absolument à rien. En pratique, elles bafouent surtout les droits du mineur et du majeur protégé à la confidentialité des informations sanitaires, et retardent ou empêchent les soins nécessaires, ou, parfois, les imposent, même si la loi proclame que toute p</w:t>
      </w:r>
      <w:r w:rsidR="00224AC6" w:rsidRPr="00D833DF">
        <w:rPr>
          <w:rFonts w:ascii="Helvetica Narrow" w:hAnsi="Helvetica Narrow" w:cs="Helvetica-Narrow"/>
          <w:sz w:val="20"/>
          <w:szCs w:val="20"/>
        </w:rPr>
        <w:t>ersonne a le droit de refuser</w:t>
      </w:r>
      <w:r w:rsidRPr="00D833DF">
        <w:rPr>
          <w:rFonts w:ascii="Helvetica Narrow" w:hAnsi="Helvetica Narrow" w:cs="Helvetica-Narrow"/>
          <w:sz w:val="20"/>
          <w:szCs w:val="20"/>
        </w:rPr>
        <w:t xml:space="preserve"> de recevoir un traitement, et que le médecin a l'obligation de respecter cette volonté. Le mineur et le majeur protégé ont bien évidemment le droit de se faire soigner sans l’accord de quiconque, ils peuvent avoir recours à la contraception ou à l’avortement sans que personne n’en soit même informé, ils peuvent se rendre aux consultations d’un psychologue sans le moindre accord en poche, et le professionnel qui les reçoit ne risque évidemment rien (et s’il a l’accord d’un parent, nul besoin d’exiger celui de l’autre : le code civil est formel).</w:t>
      </w:r>
    </w:p>
    <w:p w:rsidR="00B00409" w:rsidRPr="00D833DF" w:rsidRDefault="00B00409" w:rsidP="00B00409">
      <w:pPr>
        <w:autoSpaceDE w:val="0"/>
        <w:autoSpaceDN w:val="0"/>
        <w:adjustRightInd w:val="0"/>
        <w:spacing w:after="0" w:line="240" w:lineRule="auto"/>
        <w:jc w:val="both"/>
        <w:rPr>
          <w:rFonts w:ascii="Helvetica Narrow" w:hAnsi="Helvetica Narrow" w:cs="Helvetica-Narrow"/>
          <w:sz w:val="16"/>
          <w:szCs w:val="16"/>
        </w:rPr>
      </w:pPr>
    </w:p>
    <w:p w:rsidR="00B00409" w:rsidRPr="00D833DF" w:rsidRDefault="00B00409" w:rsidP="00B00409">
      <w:pPr>
        <w:autoSpaceDE w:val="0"/>
        <w:autoSpaceDN w:val="0"/>
        <w:adjustRightInd w:val="0"/>
        <w:spacing w:after="0" w:line="240" w:lineRule="auto"/>
        <w:jc w:val="both"/>
        <w:rPr>
          <w:rFonts w:ascii="Helvetica Narrow" w:hAnsi="Helvetica Narrow" w:cs="Helvetica-Narrow"/>
          <w:sz w:val="20"/>
          <w:szCs w:val="20"/>
        </w:rPr>
      </w:pPr>
      <w:r w:rsidRPr="00D833DF">
        <w:rPr>
          <w:rFonts w:ascii="Helvetica Narrow" w:hAnsi="Helvetica Narrow" w:cs="Helvetica-Narrow"/>
          <w:sz w:val="20"/>
          <w:szCs w:val="20"/>
        </w:rPr>
        <w:t>Le mineur et le majeur protégé ont également le droit – quel que soit leur âge – d’avoir des relations sexuelles, aucun règlement intérieur ne peut les priver de ce droit fondamental. Les professionnels utilisent, pour les interdire, la majorité sexuelle, qu’ils ne comprennent pas</w:t>
      </w:r>
      <w:r w:rsidR="00224AC6" w:rsidRPr="00D833DF">
        <w:rPr>
          <w:rFonts w:ascii="Helvetica Narrow" w:hAnsi="Helvetica Narrow" w:cs="Helvetica-Narrow"/>
          <w:sz w:val="20"/>
          <w:szCs w:val="20"/>
        </w:rPr>
        <w:t xml:space="preserve"> bien</w:t>
      </w:r>
      <w:r w:rsidRPr="00D833DF">
        <w:rPr>
          <w:rFonts w:ascii="Helvetica Narrow" w:hAnsi="Helvetica Narrow" w:cs="Helvetica-Narrow"/>
          <w:sz w:val="20"/>
          <w:szCs w:val="20"/>
        </w:rPr>
        <w:t>, et le risque possible d’une absence de consentement. Certaines structures ont – discrètement – recours à des professionnels du sexe, d’autres emploient des assistants sexuels, mais que dit la loi ?</w:t>
      </w:r>
    </w:p>
    <w:p w:rsidR="00B00409" w:rsidRPr="00D833DF" w:rsidRDefault="00B00409" w:rsidP="00B00409">
      <w:pPr>
        <w:autoSpaceDE w:val="0"/>
        <w:autoSpaceDN w:val="0"/>
        <w:adjustRightInd w:val="0"/>
        <w:spacing w:after="0" w:line="240" w:lineRule="auto"/>
        <w:jc w:val="both"/>
        <w:rPr>
          <w:rFonts w:ascii="Helvetica Narrow" w:hAnsi="Helvetica Narrow" w:cs="Helvetica-Narrow"/>
          <w:sz w:val="16"/>
          <w:szCs w:val="16"/>
        </w:rPr>
      </w:pPr>
    </w:p>
    <w:p w:rsidR="00B00409" w:rsidRPr="00D833DF" w:rsidRDefault="00B00409" w:rsidP="00B00409">
      <w:pPr>
        <w:autoSpaceDE w:val="0"/>
        <w:autoSpaceDN w:val="0"/>
        <w:adjustRightInd w:val="0"/>
        <w:spacing w:after="0" w:line="240" w:lineRule="auto"/>
        <w:jc w:val="both"/>
        <w:rPr>
          <w:rFonts w:ascii="Helvetica Narrow" w:hAnsi="Helvetica Narrow" w:cs="Helvetica-Narrow"/>
          <w:sz w:val="20"/>
          <w:szCs w:val="20"/>
        </w:rPr>
      </w:pPr>
      <w:r w:rsidRPr="00D833DF">
        <w:rPr>
          <w:rFonts w:ascii="Helvetica Narrow" w:hAnsi="Helvetica Narrow" w:cs="Helvetica-Narrow"/>
          <w:sz w:val="20"/>
          <w:szCs w:val="20"/>
        </w:rPr>
        <w:t>Cette conférence fera le point sur ces épineuses questions : elle apportera des réponses précises en provenance directe de différents codes. Elle reprendra les bases du secret médical, colloque singulier entre le patient majeur ou mineur et son médecin, elle expliquera quelles informations peuvent être partagées, dans quel cadre. Elle rappellera que l’a</w:t>
      </w:r>
      <w:r w:rsidR="00224AC6" w:rsidRPr="00D833DF">
        <w:rPr>
          <w:rFonts w:ascii="Helvetica Narrow" w:hAnsi="Helvetica Narrow" w:cs="Helvetica-Narrow"/>
          <w:sz w:val="20"/>
          <w:szCs w:val="20"/>
        </w:rPr>
        <w:t xml:space="preserve">dministration des médicaments - </w:t>
      </w:r>
      <w:r w:rsidRPr="00D833DF">
        <w:rPr>
          <w:rFonts w:ascii="Helvetica Narrow" w:hAnsi="Helvetica Narrow" w:cs="Helvetica-Narrow"/>
          <w:sz w:val="20"/>
          <w:szCs w:val="20"/>
        </w:rPr>
        <w:t xml:space="preserve">dont l’aide à la prise, clairement définie par le Conseil d’État, </w:t>
      </w:r>
      <w:r w:rsidR="00224AC6" w:rsidRPr="00D833DF">
        <w:rPr>
          <w:rFonts w:ascii="Helvetica Narrow" w:hAnsi="Helvetica Narrow" w:cs="Helvetica-Narrow"/>
          <w:sz w:val="20"/>
          <w:szCs w:val="20"/>
        </w:rPr>
        <w:t>n’est en aucun cas un synonyme -</w:t>
      </w:r>
      <w:r w:rsidRPr="00D833DF">
        <w:rPr>
          <w:rFonts w:ascii="Helvetica Narrow" w:hAnsi="Helvetica Narrow" w:cs="Helvetica-Narrow"/>
          <w:sz w:val="20"/>
          <w:szCs w:val="20"/>
        </w:rPr>
        <w:t xml:space="preserve"> est réservée par la loi aux professionnels de la santé. Elle devrait </w:t>
      </w:r>
      <w:r w:rsidR="008A392F" w:rsidRPr="00D833DF">
        <w:rPr>
          <w:rFonts w:ascii="Helvetica Narrow" w:hAnsi="Helvetica Narrow" w:cs="Helvetica-Narrow"/>
          <w:sz w:val="20"/>
          <w:szCs w:val="20"/>
        </w:rPr>
        <w:t xml:space="preserve">d’ailleurs </w:t>
      </w:r>
      <w:r w:rsidRPr="00D833DF">
        <w:rPr>
          <w:rFonts w:ascii="Helvetica Narrow" w:hAnsi="Helvetica Narrow" w:cs="Helvetica-Narrow"/>
          <w:sz w:val="20"/>
          <w:szCs w:val="20"/>
        </w:rPr>
        <w:t>être remboursée par la sécurité sociale.</w:t>
      </w:r>
    </w:p>
    <w:p w:rsidR="00B00409" w:rsidRPr="00D833DF" w:rsidRDefault="00B00409" w:rsidP="00E00ED8">
      <w:pPr>
        <w:autoSpaceDE w:val="0"/>
        <w:autoSpaceDN w:val="0"/>
        <w:adjustRightInd w:val="0"/>
        <w:spacing w:after="0" w:line="240" w:lineRule="auto"/>
        <w:jc w:val="both"/>
        <w:rPr>
          <w:rFonts w:ascii="Helvetica Narrow" w:hAnsi="Helvetica Narrow" w:cs="Helvetica-Narrow"/>
          <w:color w:val="272627"/>
          <w:sz w:val="12"/>
          <w:szCs w:val="12"/>
        </w:rPr>
      </w:pPr>
      <w:bookmarkStart w:id="0" w:name="_GoBack"/>
      <w:bookmarkEnd w:id="0"/>
    </w:p>
    <w:p w:rsidR="00FD3CDE" w:rsidRPr="0046155F" w:rsidRDefault="00FD3CDE" w:rsidP="00FD3CDE">
      <w:pPr>
        <w:autoSpaceDE w:val="0"/>
        <w:autoSpaceDN w:val="0"/>
        <w:adjustRightInd w:val="0"/>
        <w:spacing w:after="0" w:line="240" w:lineRule="auto"/>
        <w:jc w:val="both"/>
        <w:rPr>
          <w:rFonts w:ascii="Helvetica-Narrow" w:hAnsi="Helvetica-Narrow" w:cs="Helvetica-Narrow"/>
          <w:b/>
          <w:i/>
          <w:color w:val="0070C0"/>
          <w:sz w:val="21"/>
          <w:szCs w:val="21"/>
        </w:rPr>
      </w:pPr>
      <w:r w:rsidRPr="0046155F">
        <w:rPr>
          <w:rFonts w:ascii="Helvetica-Narrow" w:hAnsi="Helvetica-Narrow" w:cs="Helvetica-Narrow"/>
          <w:b/>
          <w:color w:val="0070C0"/>
          <w:sz w:val="21"/>
          <w:szCs w:val="21"/>
        </w:rPr>
        <w:t xml:space="preserve">Pierre-Brice Lebrun enseigne le droit dans le secteur social, sanitaire et médico-social, et à l'Institut des hautes études en criminologie. Vice-président d’honneur de la Ligue Française pour la Santé Mentale, il est l’auteur de nombreux ouvrages juridiques, dont un récent </w:t>
      </w:r>
      <w:r w:rsidRPr="0046155F">
        <w:rPr>
          <w:rFonts w:ascii="Helvetica-Narrow" w:hAnsi="Helvetica-Narrow" w:cs="Helvetica-Narrow"/>
          <w:b/>
          <w:i/>
          <w:color w:val="0070C0"/>
          <w:sz w:val="21"/>
          <w:szCs w:val="21"/>
        </w:rPr>
        <w:t xml:space="preserve">Le droit en action sociale </w:t>
      </w:r>
      <w:r w:rsidRPr="0046155F">
        <w:rPr>
          <w:rFonts w:ascii="Helvetica-Narrow" w:hAnsi="Helvetica-Narrow" w:cs="Helvetica-Narrow"/>
          <w:b/>
          <w:color w:val="0070C0"/>
          <w:sz w:val="21"/>
          <w:szCs w:val="21"/>
        </w:rPr>
        <w:t>(</w:t>
      </w:r>
      <w:proofErr w:type="spellStart"/>
      <w:r w:rsidRPr="0046155F">
        <w:rPr>
          <w:rFonts w:ascii="Helvetica-Narrow" w:hAnsi="Helvetica-Narrow" w:cs="Helvetica-Narrow"/>
          <w:b/>
          <w:color w:val="0070C0"/>
          <w:sz w:val="21"/>
          <w:szCs w:val="21"/>
        </w:rPr>
        <w:t>Dunod</w:t>
      </w:r>
      <w:proofErr w:type="spellEnd"/>
      <w:r w:rsidRPr="0046155F">
        <w:rPr>
          <w:rFonts w:ascii="Helvetica-Narrow" w:hAnsi="Helvetica-Narrow" w:cs="Helvetica-Narrow"/>
          <w:b/>
          <w:color w:val="0070C0"/>
          <w:sz w:val="21"/>
          <w:szCs w:val="21"/>
        </w:rPr>
        <w:t xml:space="preserve">, coll. </w:t>
      </w:r>
      <w:r w:rsidRPr="0046155F">
        <w:rPr>
          <w:rFonts w:ascii="Helvetica-Narrow" w:hAnsi="Helvetica-Narrow" w:cs="Helvetica-Narrow"/>
          <w:b/>
          <w:i/>
          <w:color w:val="0070C0"/>
          <w:sz w:val="21"/>
          <w:szCs w:val="21"/>
        </w:rPr>
        <w:t>Maxi fiches).</w:t>
      </w:r>
    </w:p>
    <w:p w:rsidR="00D75DAF" w:rsidRPr="00D833DF" w:rsidRDefault="00D75DAF" w:rsidP="00A70F0C">
      <w:pPr>
        <w:autoSpaceDE w:val="0"/>
        <w:autoSpaceDN w:val="0"/>
        <w:adjustRightInd w:val="0"/>
        <w:spacing w:after="0" w:line="240" w:lineRule="auto"/>
        <w:ind w:right="-567"/>
        <w:jc w:val="both"/>
        <w:rPr>
          <w:rFonts w:ascii="Verdana" w:hAnsi="Verdana" w:cs="Helvetica-Narrow-Bold"/>
          <w:b/>
          <w:bCs/>
          <w:color w:val="272627"/>
          <w:sz w:val="12"/>
          <w:szCs w:val="12"/>
        </w:rPr>
      </w:pPr>
    </w:p>
    <w:p w:rsidR="00FD5C6A" w:rsidRPr="00D75DAF" w:rsidRDefault="00FD5C6A" w:rsidP="00A70F0C">
      <w:pPr>
        <w:autoSpaceDE w:val="0"/>
        <w:autoSpaceDN w:val="0"/>
        <w:adjustRightInd w:val="0"/>
        <w:spacing w:after="0" w:line="240" w:lineRule="auto"/>
        <w:ind w:right="-567"/>
        <w:jc w:val="both"/>
        <w:rPr>
          <w:rFonts w:ascii="Helvetica Narrow" w:hAnsi="Helvetica Narrow" w:cs="Helvetica-Narrow"/>
          <w:color w:val="272627"/>
        </w:rPr>
      </w:pPr>
      <w:r w:rsidRPr="00D75DAF">
        <w:rPr>
          <w:rFonts w:ascii="Helvetica Narrow" w:hAnsi="Helvetica Narrow" w:cs="Helvetica-Narrow-Bold"/>
          <w:b/>
          <w:bCs/>
          <w:color w:val="272627"/>
        </w:rPr>
        <w:t xml:space="preserve">2 conférences identiques de 3h </w:t>
      </w:r>
      <w:r w:rsidRPr="00D75DAF">
        <w:rPr>
          <w:rFonts w:ascii="Helvetica Narrow" w:hAnsi="Helvetica Narrow" w:cs="Helvetica-Narrow"/>
          <w:color w:val="272627"/>
        </w:rPr>
        <w:t xml:space="preserve">le mercredi </w:t>
      </w:r>
      <w:r w:rsidR="00B00409">
        <w:rPr>
          <w:rFonts w:ascii="Helvetica Narrow" w:hAnsi="Helvetica Narrow" w:cs="Helvetica-Narrow"/>
          <w:color w:val="272627"/>
        </w:rPr>
        <w:t>14</w:t>
      </w:r>
      <w:r w:rsidR="005D28C3">
        <w:rPr>
          <w:rFonts w:ascii="Helvetica Narrow" w:hAnsi="Helvetica Narrow" w:cs="Helvetica-Narrow"/>
          <w:color w:val="272627"/>
        </w:rPr>
        <w:t xml:space="preserve"> </w:t>
      </w:r>
      <w:r w:rsidR="00B00409">
        <w:rPr>
          <w:rFonts w:ascii="Helvetica Narrow" w:hAnsi="Helvetica Narrow" w:cs="Helvetica-Narrow"/>
          <w:color w:val="272627"/>
        </w:rPr>
        <w:t>juin</w:t>
      </w:r>
      <w:r w:rsidRPr="00D75DAF">
        <w:rPr>
          <w:rFonts w:ascii="Helvetica Narrow" w:hAnsi="Helvetica Narrow" w:cs="Helvetica-Narrow"/>
          <w:color w:val="272627"/>
        </w:rPr>
        <w:t xml:space="preserve"> 201</w:t>
      </w:r>
      <w:r w:rsidR="006E39AC">
        <w:rPr>
          <w:rFonts w:ascii="Helvetica Narrow" w:hAnsi="Helvetica Narrow" w:cs="Helvetica-Narrow"/>
          <w:color w:val="272627"/>
        </w:rPr>
        <w:t>7</w:t>
      </w:r>
      <w:r w:rsidRPr="00D75DAF">
        <w:rPr>
          <w:rFonts w:ascii="Helvetica Narrow" w:hAnsi="Helvetica Narrow" w:cs="Helvetica-Narrow"/>
          <w:color w:val="272627"/>
        </w:rPr>
        <w:t xml:space="preserve"> de 9h30 à 12h30 ou de 14h00 à 17h00.</w:t>
      </w:r>
    </w:p>
    <w:p w:rsidR="00D833DF" w:rsidRPr="00D534DC" w:rsidRDefault="00D833DF" w:rsidP="00D833DF">
      <w:pPr>
        <w:spacing w:after="0"/>
        <w:jc w:val="both"/>
        <w:rPr>
          <w:rFonts w:ascii="Helvetica Narrow" w:hAnsi="Helvetica Narrow" w:cs="Helvetica-Narrow-Bold"/>
          <w:b/>
          <w:bCs/>
          <w:color w:val="272627"/>
        </w:rPr>
      </w:pPr>
      <w:r w:rsidRPr="00D75DAF">
        <w:rPr>
          <w:rFonts w:ascii="Helvetica Narrow" w:hAnsi="Helvetica Narrow" w:cs="Helvetica-Narrow-Bold"/>
          <w:b/>
          <w:bCs/>
          <w:color w:val="272627"/>
        </w:rPr>
        <w:t xml:space="preserve">Entrée payante : </w:t>
      </w:r>
      <w:r w:rsidRPr="00D534DC">
        <w:rPr>
          <w:rFonts w:ascii="Helvetica Narrow" w:hAnsi="Helvetica Narrow" w:cs="Helvetica-Narrow-Bold"/>
          <w:b/>
          <w:bCs/>
          <w:color w:val="272627"/>
        </w:rPr>
        <w:t xml:space="preserve">35 euros pour la conférence seule – 40 euros avec le livre </w:t>
      </w:r>
      <w:r w:rsidRPr="00D534DC">
        <w:rPr>
          <w:rFonts w:ascii="Helvetica Narrow" w:hAnsi="Helvetica Narrow" w:cs="Helvetica-Narrow-Bold"/>
          <w:b/>
          <w:bCs/>
          <w:i/>
          <w:color w:val="272627"/>
        </w:rPr>
        <w:t>Le droit en action sociale</w:t>
      </w:r>
      <w:r w:rsidRPr="00D534DC">
        <w:rPr>
          <w:rFonts w:ascii="Helvetica Narrow" w:hAnsi="Helvetica Narrow" w:cs="Helvetica-Narrow-Bold"/>
          <w:b/>
          <w:bCs/>
          <w:color w:val="272627"/>
        </w:rPr>
        <w:t xml:space="preserve"> « nouvelle édition 2016 », par Sandrine </w:t>
      </w:r>
      <w:proofErr w:type="spellStart"/>
      <w:r w:rsidRPr="00D534DC">
        <w:rPr>
          <w:rFonts w:ascii="Helvetica Narrow" w:hAnsi="Helvetica Narrow" w:cs="Helvetica-Narrow-Bold"/>
          <w:b/>
          <w:bCs/>
          <w:color w:val="272627"/>
        </w:rPr>
        <w:t>Laran</w:t>
      </w:r>
      <w:proofErr w:type="spellEnd"/>
      <w:r w:rsidRPr="00D534DC">
        <w:rPr>
          <w:rFonts w:ascii="Helvetica Narrow" w:hAnsi="Helvetica Narrow" w:cs="Helvetica-Narrow-Bold"/>
          <w:b/>
          <w:bCs/>
          <w:color w:val="272627"/>
        </w:rPr>
        <w:t xml:space="preserve"> et Pierre-Brice Lebrun (</w:t>
      </w:r>
      <w:proofErr w:type="spellStart"/>
      <w:r w:rsidRPr="00D534DC">
        <w:rPr>
          <w:rFonts w:ascii="Helvetica Narrow" w:hAnsi="Helvetica Narrow" w:cs="Helvetica-Narrow-Bold"/>
          <w:b/>
          <w:bCs/>
          <w:color w:val="272627"/>
        </w:rPr>
        <w:t>Dunod</w:t>
      </w:r>
      <w:proofErr w:type="spellEnd"/>
      <w:r w:rsidRPr="00D534DC">
        <w:rPr>
          <w:rFonts w:ascii="Helvetica Narrow" w:hAnsi="Helvetica Narrow" w:cs="Helvetica-Narrow-Bold"/>
          <w:b/>
          <w:bCs/>
          <w:color w:val="272627"/>
        </w:rPr>
        <w:t>, coll. Maxi fiches, 17,90 euros) offert.</w:t>
      </w:r>
    </w:p>
    <w:p w:rsidR="00D833DF" w:rsidRPr="00D75DAF" w:rsidRDefault="00D833DF" w:rsidP="00D833DF">
      <w:pPr>
        <w:spacing w:after="0"/>
        <w:jc w:val="both"/>
        <w:rPr>
          <w:rFonts w:ascii="Helvetica Narrow" w:hAnsi="Helvetica Narrow" w:cs="Helvetica-Narrow"/>
          <w:color w:val="272627"/>
        </w:rPr>
      </w:pPr>
      <w:r w:rsidRPr="00D75DAF">
        <w:rPr>
          <w:rFonts w:ascii="Helvetica Narrow" w:hAnsi="Helvetica Narrow" w:cs="Helvetica-Narrow"/>
          <w:color w:val="272627"/>
        </w:rPr>
        <w:t xml:space="preserve">Nombre de places limitées, </w:t>
      </w:r>
      <w:r w:rsidRPr="00D75DAF">
        <w:rPr>
          <w:rFonts w:ascii="Helvetica Narrow" w:hAnsi="Helvetica Narrow" w:cs="Helvetica-Narrow-Bold"/>
          <w:b/>
          <w:bCs/>
          <w:color w:val="272627"/>
        </w:rPr>
        <w:t xml:space="preserve">inscription obligatoire </w:t>
      </w:r>
      <w:r w:rsidRPr="00D75DAF">
        <w:rPr>
          <w:rFonts w:ascii="Helvetica Narrow" w:hAnsi="Helvetica Narrow" w:cs="Helvetica-Narrow"/>
          <w:color w:val="272627"/>
        </w:rPr>
        <w:t>accompagnée d’un règlement.</w:t>
      </w:r>
    </w:p>
    <w:p w:rsidR="008A392F" w:rsidRPr="0075118B" w:rsidRDefault="008A392F" w:rsidP="009C7954">
      <w:pPr>
        <w:autoSpaceDE w:val="0"/>
        <w:autoSpaceDN w:val="0"/>
        <w:adjustRightInd w:val="0"/>
        <w:spacing w:after="0" w:line="240" w:lineRule="auto"/>
        <w:jc w:val="center"/>
        <w:rPr>
          <w:rFonts w:ascii="Verdana" w:hAnsi="Verdana" w:cs="Helvetica-Narrow"/>
          <w:color w:val="272627"/>
          <w:sz w:val="6"/>
          <w:szCs w:val="6"/>
        </w:rPr>
      </w:pPr>
    </w:p>
    <w:p w:rsidR="00FD5C6A" w:rsidRPr="00B71D7C" w:rsidRDefault="00FD5C6A" w:rsidP="009C7954">
      <w:pPr>
        <w:autoSpaceDE w:val="0"/>
        <w:autoSpaceDN w:val="0"/>
        <w:adjustRightInd w:val="0"/>
        <w:spacing w:after="0" w:line="240" w:lineRule="auto"/>
        <w:jc w:val="center"/>
        <w:rPr>
          <w:rFonts w:ascii="Helvetica" w:hAnsi="Helvetica" w:cs="Helvetica-Narrow-Bold"/>
          <w:b/>
          <w:bCs/>
          <w:color w:val="272627"/>
        </w:rPr>
      </w:pPr>
      <w:r w:rsidRPr="00B71D7C">
        <w:rPr>
          <w:rFonts w:ascii="Helvetica" w:hAnsi="Helvetica" w:cs="Helvetica-Narrow-Bold"/>
          <w:b/>
          <w:bCs/>
          <w:color w:val="272627"/>
        </w:rPr>
        <w:t>Dans les locaux de la Ligue Française pour la Santé Mentale</w:t>
      </w:r>
    </w:p>
    <w:p w:rsidR="00FD5C6A" w:rsidRPr="00B71D7C" w:rsidRDefault="00FD5C6A" w:rsidP="009C7954">
      <w:pPr>
        <w:autoSpaceDE w:val="0"/>
        <w:autoSpaceDN w:val="0"/>
        <w:adjustRightInd w:val="0"/>
        <w:spacing w:after="0" w:line="240" w:lineRule="auto"/>
        <w:jc w:val="center"/>
        <w:rPr>
          <w:rFonts w:ascii="Helvetica" w:hAnsi="Helvetica" w:cs="Helvetica-Narrow-Bold"/>
          <w:b/>
          <w:bCs/>
          <w:color w:val="272627"/>
        </w:rPr>
      </w:pPr>
      <w:r w:rsidRPr="00B71D7C">
        <w:rPr>
          <w:rFonts w:ascii="Helvetica" w:hAnsi="Helvetica" w:cs="Helvetica-Narrow-Bold"/>
          <w:b/>
          <w:bCs/>
          <w:color w:val="272627"/>
        </w:rPr>
        <w:t>11, rue Tronchet - 75008 Paris – Métro Madeleine</w:t>
      </w:r>
    </w:p>
    <w:p w:rsidR="005571F1" w:rsidRPr="00D54087" w:rsidRDefault="005571F1" w:rsidP="009C7954">
      <w:pPr>
        <w:autoSpaceDE w:val="0"/>
        <w:autoSpaceDN w:val="0"/>
        <w:adjustRightInd w:val="0"/>
        <w:spacing w:after="0" w:line="240" w:lineRule="auto"/>
        <w:jc w:val="center"/>
        <w:rPr>
          <w:rFonts w:ascii="Verdana" w:hAnsi="Verdana" w:cs="Helvetica-Narrow-Bold"/>
          <w:b/>
          <w:bCs/>
          <w:color w:val="272627"/>
          <w:sz w:val="10"/>
          <w:szCs w:val="10"/>
        </w:rPr>
      </w:pPr>
    </w:p>
    <w:p w:rsidR="00A70F0C" w:rsidRPr="00E36CF9" w:rsidRDefault="00FD5C6A" w:rsidP="008A392F">
      <w:pPr>
        <w:spacing w:after="0" w:line="240" w:lineRule="auto"/>
        <w:jc w:val="center"/>
        <w:rPr>
          <w:rFonts w:ascii="Helvetica" w:hAnsi="Helvetica"/>
        </w:rPr>
      </w:pPr>
      <w:r w:rsidRPr="00E36CF9">
        <w:rPr>
          <w:rFonts w:ascii="Helvetica" w:hAnsi="Helvetica" w:cs="Verona-Script"/>
          <w:color w:val="3BA3E0"/>
        </w:rPr>
        <w:t xml:space="preserve">Pour mieux nous connaître visitez notre site </w:t>
      </w:r>
      <w:hyperlink r:id="rId8" w:history="1">
        <w:r w:rsidRPr="00E36CF9">
          <w:rPr>
            <w:rStyle w:val="Lienhypertexte"/>
            <w:rFonts w:ascii="Helvetica" w:hAnsi="Helvetica" w:cs="Verona-Script"/>
          </w:rPr>
          <w:t>www.lfsm.org</w:t>
        </w:r>
      </w:hyperlink>
    </w:p>
    <w:p w:rsidR="008A392F" w:rsidRPr="008A392F" w:rsidRDefault="008A392F" w:rsidP="00752B32">
      <w:pPr>
        <w:autoSpaceDE w:val="0"/>
        <w:autoSpaceDN w:val="0"/>
        <w:adjustRightInd w:val="0"/>
        <w:spacing w:after="0" w:line="240" w:lineRule="auto"/>
        <w:jc w:val="center"/>
        <w:rPr>
          <w:rFonts w:ascii="Verdana" w:eastAsia="MS Mincho" w:hAnsi="Verdana" w:cs="MS Mincho"/>
          <w:color w:val="272627"/>
          <w:sz w:val="16"/>
          <w:szCs w:val="16"/>
        </w:rPr>
      </w:pPr>
      <w:r>
        <w:rPr>
          <w:rFonts w:ascii="Verdana" w:eastAsia="MS Mincho" w:hAnsi="Verdana" w:cs="MS Mincho"/>
          <w:color w:val="272627"/>
          <w:sz w:val="16"/>
          <w:szCs w:val="16"/>
        </w:rPr>
        <w:t>………………………………………………………………………………………………………………………………………………………………………………………………….</w:t>
      </w:r>
    </w:p>
    <w:p w:rsidR="00FD5C6A" w:rsidRPr="0046155F" w:rsidRDefault="00E36CF9" w:rsidP="00752B32">
      <w:pPr>
        <w:autoSpaceDE w:val="0"/>
        <w:autoSpaceDN w:val="0"/>
        <w:adjustRightInd w:val="0"/>
        <w:spacing w:after="0" w:line="240" w:lineRule="auto"/>
        <w:jc w:val="center"/>
        <w:rPr>
          <w:rFonts w:ascii="Verdana" w:hAnsi="Verdana" w:cs="Helvetica-Narrow-Bold"/>
          <w:b/>
          <w:bCs/>
          <w:color w:val="4151A0"/>
          <w:sz w:val="18"/>
          <w:szCs w:val="18"/>
        </w:rPr>
      </w:pPr>
      <w:r w:rsidRPr="0046155F">
        <w:rPr>
          <w:rFonts w:ascii="Verdana" w:hAnsi="Verdana" w:cs="Helvetica-Narrow-Bold"/>
          <w:b/>
          <w:bCs/>
          <w:color w:val="4151A0"/>
          <w:sz w:val="18"/>
          <w:szCs w:val="18"/>
        </w:rPr>
        <w:t xml:space="preserve">Coupon d’inscription </w:t>
      </w:r>
      <w:r w:rsidR="00FD5C6A" w:rsidRPr="0046155F">
        <w:rPr>
          <w:rFonts w:ascii="Verdana" w:hAnsi="Verdana" w:cs="Helvetica-Narrow-Bold"/>
          <w:b/>
          <w:bCs/>
          <w:color w:val="4151A0"/>
          <w:sz w:val="18"/>
          <w:szCs w:val="18"/>
        </w:rPr>
        <w:t>à retourner :</w:t>
      </w:r>
    </w:p>
    <w:p w:rsidR="00FD5C6A" w:rsidRDefault="00FD5C6A" w:rsidP="006F76EF">
      <w:pPr>
        <w:spacing w:after="0"/>
        <w:jc w:val="center"/>
        <w:rPr>
          <w:rFonts w:ascii="Verdana" w:hAnsi="Verdana" w:cs="Helvetica-Narrow"/>
          <w:color w:val="4151A0"/>
          <w:sz w:val="18"/>
          <w:szCs w:val="18"/>
        </w:rPr>
      </w:pPr>
      <w:r w:rsidRPr="0046155F">
        <w:rPr>
          <w:rFonts w:ascii="Verdana" w:hAnsi="Verdana" w:cs="Helvetica-Narrow"/>
          <w:color w:val="4151A0"/>
          <w:sz w:val="18"/>
          <w:szCs w:val="18"/>
        </w:rPr>
        <w:t xml:space="preserve">L.F.S.M. / Conférence du </w:t>
      </w:r>
      <w:r w:rsidR="00B00409" w:rsidRPr="0046155F">
        <w:rPr>
          <w:rFonts w:ascii="Verdana" w:hAnsi="Verdana" w:cs="Helvetica-Narrow"/>
          <w:color w:val="4151A0"/>
          <w:sz w:val="18"/>
          <w:szCs w:val="18"/>
        </w:rPr>
        <w:t>14</w:t>
      </w:r>
      <w:r w:rsidRPr="0046155F">
        <w:rPr>
          <w:rFonts w:ascii="Verdana" w:hAnsi="Verdana" w:cs="Helvetica-Narrow"/>
          <w:color w:val="4151A0"/>
          <w:sz w:val="18"/>
          <w:szCs w:val="18"/>
        </w:rPr>
        <w:t xml:space="preserve"> </w:t>
      </w:r>
      <w:r w:rsidR="00B00409" w:rsidRPr="0046155F">
        <w:rPr>
          <w:rFonts w:ascii="Verdana" w:hAnsi="Verdana" w:cs="Helvetica-Narrow"/>
          <w:color w:val="4151A0"/>
          <w:sz w:val="18"/>
          <w:szCs w:val="18"/>
        </w:rPr>
        <w:t>juin</w:t>
      </w:r>
      <w:r w:rsidR="006E39AC" w:rsidRPr="0046155F">
        <w:rPr>
          <w:rFonts w:ascii="Verdana" w:hAnsi="Verdana" w:cs="Helvetica-Narrow"/>
          <w:color w:val="4151A0"/>
          <w:sz w:val="18"/>
          <w:szCs w:val="18"/>
        </w:rPr>
        <w:t xml:space="preserve"> 2017</w:t>
      </w:r>
      <w:r w:rsidRPr="0046155F">
        <w:rPr>
          <w:rFonts w:ascii="Verdana" w:hAnsi="Verdana" w:cs="Helvetica-Narrow"/>
          <w:color w:val="4151A0"/>
          <w:sz w:val="18"/>
          <w:szCs w:val="18"/>
        </w:rPr>
        <w:t xml:space="preserve"> – 11, rue Tronchet - 75008 Paris</w:t>
      </w:r>
    </w:p>
    <w:p w:rsidR="00E24473" w:rsidRPr="00E24473" w:rsidRDefault="00E24473" w:rsidP="006F76EF">
      <w:pPr>
        <w:spacing w:after="0"/>
        <w:jc w:val="center"/>
        <w:rPr>
          <w:rFonts w:ascii="Verdana" w:hAnsi="Verdana" w:cs="Helvetica-Narrow"/>
          <w:color w:val="4151A0"/>
          <w:sz w:val="6"/>
          <w:szCs w:val="6"/>
        </w:rPr>
      </w:pPr>
    </w:p>
    <w:p w:rsidR="00FD5C6A" w:rsidRPr="003C7399" w:rsidRDefault="00FD5C6A" w:rsidP="006F76EF">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3C7399">
        <w:rPr>
          <w:rFonts w:ascii="Verdana" w:hAnsi="Verdana" w:cs="Helvetica-Narrow"/>
          <w:color w:val="272627"/>
          <w:sz w:val="18"/>
          <w:szCs w:val="18"/>
        </w:rPr>
        <w:t>M., Mme, Melle</w:t>
      </w:r>
    </w:p>
    <w:p w:rsidR="00DD48A2" w:rsidRDefault="00DD48A2" w:rsidP="00DD48A2">
      <w:pPr>
        <w:autoSpaceDE w:val="0"/>
        <w:autoSpaceDN w:val="0"/>
        <w:adjustRightInd w:val="0"/>
        <w:spacing w:after="0" w:line="240" w:lineRule="auto"/>
        <w:rPr>
          <w:rFonts w:ascii="Verdana" w:hAnsi="Verdana" w:cs="Helvetica-Narrow"/>
          <w:color w:val="272627"/>
          <w:sz w:val="18"/>
          <w:szCs w:val="18"/>
        </w:rPr>
      </w:pPr>
    </w:p>
    <w:p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Fonction</w:t>
      </w:r>
    </w:p>
    <w:p w:rsidR="00DD48A2" w:rsidRDefault="00DD48A2" w:rsidP="00DD48A2">
      <w:pPr>
        <w:autoSpaceDE w:val="0"/>
        <w:autoSpaceDN w:val="0"/>
        <w:adjustRightInd w:val="0"/>
        <w:spacing w:after="0" w:line="240" w:lineRule="auto"/>
        <w:rPr>
          <w:rFonts w:ascii="Verdana" w:hAnsi="Verdana" w:cs="Helvetica-Narrow"/>
          <w:color w:val="272627"/>
          <w:sz w:val="18"/>
          <w:szCs w:val="18"/>
        </w:rPr>
      </w:pPr>
    </w:p>
    <w:p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Adresse</w:t>
      </w:r>
    </w:p>
    <w:p w:rsidR="00DD48A2" w:rsidRDefault="00DD48A2" w:rsidP="00DD48A2">
      <w:pPr>
        <w:autoSpaceDE w:val="0"/>
        <w:autoSpaceDN w:val="0"/>
        <w:adjustRightInd w:val="0"/>
        <w:spacing w:after="0" w:line="240" w:lineRule="auto"/>
        <w:rPr>
          <w:rFonts w:ascii="Verdana" w:hAnsi="Verdana" w:cs="Helvetica-Narrow"/>
          <w:color w:val="272627"/>
          <w:sz w:val="18"/>
          <w:szCs w:val="18"/>
        </w:rPr>
      </w:pPr>
    </w:p>
    <w:p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Tél. Fax</w:t>
      </w:r>
    </w:p>
    <w:p w:rsidR="00DD48A2" w:rsidRDefault="00DD48A2" w:rsidP="00DD48A2">
      <w:pPr>
        <w:autoSpaceDE w:val="0"/>
        <w:autoSpaceDN w:val="0"/>
        <w:adjustRightInd w:val="0"/>
        <w:spacing w:after="0" w:line="240" w:lineRule="auto"/>
        <w:rPr>
          <w:rFonts w:ascii="Verdana" w:hAnsi="Verdana" w:cs="Helvetica-Narrow"/>
          <w:color w:val="272627"/>
          <w:sz w:val="18"/>
          <w:szCs w:val="18"/>
        </w:rPr>
      </w:pPr>
    </w:p>
    <w:p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proofErr w:type="spellStart"/>
      <w:r w:rsidRPr="00D54087">
        <w:rPr>
          <w:rFonts w:ascii="Verdana" w:hAnsi="Verdana" w:cs="Helvetica-Narrow"/>
          <w:color w:val="272627"/>
          <w:sz w:val="18"/>
          <w:szCs w:val="18"/>
        </w:rPr>
        <w:t>e.mail</w:t>
      </w:r>
      <w:proofErr w:type="spellEnd"/>
    </w:p>
    <w:p w:rsidR="00DD48A2" w:rsidRPr="0046155F" w:rsidRDefault="00DD48A2" w:rsidP="00FD5C6A">
      <w:pPr>
        <w:autoSpaceDE w:val="0"/>
        <w:autoSpaceDN w:val="0"/>
        <w:adjustRightInd w:val="0"/>
        <w:spacing w:after="0" w:line="240" w:lineRule="auto"/>
        <w:rPr>
          <w:rFonts w:ascii="Verdana" w:hAnsi="Verdana" w:cs="Helvetica-Narrow"/>
          <w:color w:val="272627"/>
          <w:sz w:val="12"/>
          <w:szCs w:val="12"/>
        </w:rPr>
      </w:pPr>
    </w:p>
    <w:p w:rsidR="00FD5C6A" w:rsidRDefault="00FD5C6A" w:rsidP="00FD5C6A">
      <w:pP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 xml:space="preserve">Assistera à la conférence de </w:t>
      </w:r>
      <w:r w:rsidRPr="00D54087">
        <w:rPr>
          <w:rFonts w:ascii="Verdana" w:eastAsia="MS Mincho" w:hAnsi="MS Mincho" w:cs="MS Mincho"/>
          <w:color w:val="272627"/>
          <w:sz w:val="18"/>
          <w:szCs w:val="18"/>
        </w:rPr>
        <w:t>❏</w:t>
      </w:r>
      <w:r w:rsidRPr="00D54087">
        <w:rPr>
          <w:rFonts w:ascii="Verdana" w:hAnsi="Verdana" w:cs="ZapfDingbatsITC"/>
          <w:color w:val="272627"/>
          <w:sz w:val="18"/>
          <w:szCs w:val="18"/>
        </w:rPr>
        <w:t xml:space="preserve"> </w:t>
      </w:r>
      <w:r w:rsidRPr="00D54087">
        <w:rPr>
          <w:rFonts w:ascii="Verdana" w:hAnsi="Verdana" w:cs="Helvetica-Narrow"/>
          <w:color w:val="272627"/>
          <w:sz w:val="18"/>
          <w:szCs w:val="18"/>
        </w:rPr>
        <w:t xml:space="preserve">9h30 </w:t>
      </w:r>
      <w:r w:rsidRPr="00D54087">
        <w:rPr>
          <w:rFonts w:ascii="Verdana" w:eastAsia="MS Mincho" w:hAnsi="MS Mincho" w:cs="MS Mincho"/>
          <w:color w:val="272627"/>
          <w:sz w:val="18"/>
          <w:szCs w:val="18"/>
        </w:rPr>
        <w:t>❏</w:t>
      </w:r>
      <w:r w:rsidRPr="00D54087">
        <w:rPr>
          <w:rFonts w:ascii="Verdana" w:hAnsi="Verdana" w:cs="ZapfDingbatsITC"/>
          <w:color w:val="272627"/>
          <w:sz w:val="18"/>
          <w:szCs w:val="18"/>
        </w:rPr>
        <w:t xml:space="preserve"> </w:t>
      </w:r>
      <w:r w:rsidRPr="00D54087">
        <w:rPr>
          <w:rFonts w:ascii="Verdana" w:hAnsi="Verdana" w:cs="Helvetica-Narrow"/>
          <w:color w:val="272627"/>
          <w:sz w:val="18"/>
          <w:szCs w:val="18"/>
        </w:rPr>
        <w:t>14h00</w:t>
      </w:r>
    </w:p>
    <w:p w:rsidR="00FD5C6A" w:rsidRDefault="00FD5C6A" w:rsidP="004D5BFD">
      <w:pPr>
        <w:autoSpaceDE w:val="0"/>
        <w:autoSpaceDN w:val="0"/>
        <w:adjustRightInd w:val="0"/>
        <w:spacing w:after="0" w:line="240" w:lineRule="auto"/>
        <w:ind w:right="-284"/>
        <w:rPr>
          <w:rFonts w:ascii="Verdana" w:hAnsi="Verdana" w:cs="Helvetica-Narrow"/>
          <w:color w:val="272627"/>
          <w:sz w:val="18"/>
          <w:szCs w:val="18"/>
        </w:rPr>
      </w:pPr>
      <w:r w:rsidRPr="00D54087">
        <w:rPr>
          <w:rFonts w:ascii="Verdana" w:hAnsi="Verdana" w:cs="Helvetica-Narrow"/>
          <w:color w:val="272627"/>
          <w:sz w:val="18"/>
          <w:szCs w:val="18"/>
        </w:rPr>
        <w:t>Chèque postal ou bancaire libellé à l’ordre de LFSM - Pos</w:t>
      </w:r>
      <w:r w:rsidR="004D5BFD">
        <w:rPr>
          <w:rFonts w:ascii="Verdana" w:hAnsi="Verdana" w:cs="Helvetica-Narrow"/>
          <w:color w:val="272627"/>
          <w:sz w:val="18"/>
          <w:szCs w:val="18"/>
        </w:rPr>
        <w:t xml:space="preserve">sibilité de paiement par mandat </w:t>
      </w:r>
      <w:r w:rsidRPr="00D54087">
        <w:rPr>
          <w:rFonts w:ascii="Verdana" w:hAnsi="Verdana" w:cs="Helvetica-Narrow"/>
          <w:color w:val="272627"/>
          <w:sz w:val="18"/>
          <w:szCs w:val="18"/>
        </w:rPr>
        <w:t>administratif</w:t>
      </w:r>
    </w:p>
    <w:p w:rsidR="00545FF9" w:rsidRDefault="00FD5C6A" w:rsidP="00FD5C6A">
      <w:pPr>
        <w:autoSpaceDE w:val="0"/>
        <w:autoSpaceDN w:val="0"/>
        <w:adjustRightInd w:val="0"/>
        <w:spacing w:after="0" w:line="240" w:lineRule="auto"/>
        <w:rPr>
          <w:rFonts w:ascii="Verdana" w:hAnsi="Verdana" w:cs="Helvetica-Narrow-Bold"/>
          <w:b/>
          <w:bCs/>
          <w:color w:val="272627"/>
          <w:sz w:val="18"/>
          <w:szCs w:val="18"/>
        </w:rPr>
      </w:pPr>
      <w:r w:rsidRPr="00D54087">
        <w:rPr>
          <w:rFonts w:ascii="Verdana" w:hAnsi="Verdana" w:cs="Helvetica-Narrow-Bold"/>
          <w:b/>
          <w:bCs/>
          <w:color w:val="272627"/>
          <w:sz w:val="18"/>
          <w:szCs w:val="18"/>
        </w:rPr>
        <w:t xml:space="preserve">La confirmation d’inscription à la conférence vous sera envoyée par courrier électronique dès réception du </w:t>
      </w:r>
      <w:r w:rsidR="00545FF9">
        <w:rPr>
          <w:rFonts w:ascii="Verdana" w:hAnsi="Verdana" w:cs="Helvetica-Narrow-Bold"/>
          <w:b/>
          <w:bCs/>
          <w:color w:val="272627"/>
          <w:sz w:val="18"/>
          <w:szCs w:val="18"/>
        </w:rPr>
        <w:t>règlement</w:t>
      </w:r>
      <w:r w:rsidR="00B71D7C">
        <w:rPr>
          <w:rFonts w:ascii="Verdana" w:hAnsi="Verdana" w:cs="Helvetica-Narrow-Bold"/>
          <w:b/>
          <w:bCs/>
          <w:color w:val="272627"/>
          <w:sz w:val="18"/>
          <w:szCs w:val="18"/>
        </w:rPr>
        <w:t xml:space="preserve">. </w:t>
      </w:r>
    </w:p>
    <w:p w:rsidR="00A70F0C" w:rsidRPr="00A70F0C" w:rsidRDefault="00A70F0C" w:rsidP="00A70F0C">
      <w:pPr>
        <w:widowControl w:val="0"/>
        <w:spacing w:after="0" w:line="240" w:lineRule="auto"/>
        <w:jc w:val="both"/>
        <w:rPr>
          <w:rFonts w:ascii="Verdana" w:hAnsi="Verdana" w:cs="Helvetica-Narrow-Bold"/>
          <w:bCs/>
          <w:color w:val="272627"/>
          <w:sz w:val="18"/>
          <w:szCs w:val="18"/>
        </w:rPr>
      </w:pPr>
      <w:r w:rsidRPr="00A70F0C">
        <w:rPr>
          <w:rFonts w:ascii="Verdana" w:hAnsi="Verdana" w:cs="Helvetica-Narrow-Bold"/>
          <w:bCs/>
          <w:color w:val="272627"/>
          <w:sz w:val="18"/>
          <w:szCs w:val="18"/>
        </w:rPr>
        <w:t>Date limite de demande de remboursement</w:t>
      </w:r>
      <w:r>
        <w:rPr>
          <w:rFonts w:ascii="Verdana" w:hAnsi="Verdana" w:cs="Helvetica-Narrow-Bold"/>
          <w:bCs/>
          <w:color w:val="272627"/>
          <w:sz w:val="18"/>
          <w:szCs w:val="18"/>
        </w:rPr>
        <w:t xml:space="preserve"> </w:t>
      </w:r>
      <w:r w:rsidRPr="00A70F0C">
        <w:rPr>
          <w:rFonts w:ascii="Verdana" w:hAnsi="Verdana" w:cs="Helvetica-Narrow-Bold"/>
          <w:bCs/>
          <w:color w:val="272627"/>
          <w:sz w:val="18"/>
          <w:szCs w:val="18"/>
        </w:rPr>
        <w:t xml:space="preserve">: </w:t>
      </w:r>
      <w:r w:rsidR="00B00409">
        <w:rPr>
          <w:rFonts w:ascii="Verdana" w:hAnsi="Verdana" w:cs="Helvetica-Narrow-Bold"/>
          <w:bCs/>
          <w:color w:val="272627"/>
          <w:sz w:val="18"/>
          <w:szCs w:val="18"/>
        </w:rPr>
        <w:t>17</w:t>
      </w:r>
      <w:r w:rsidRPr="00A70F0C">
        <w:rPr>
          <w:rFonts w:ascii="Verdana" w:hAnsi="Verdana" w:cs="Helvetica-Narrow-Bold"/>
          <w:bCs/>
          <w:color w:val="272627"/>
          <w:sz w:val="18"/>
          <w:szCs w:val="18"/>
        </w:rPr>
        <w:t xml:space="preserve"> </w:t>
      </w:r>
      <w:r w:rsidR="00B00409">
        <w:rPr>
          <w:rFonts w:ascii="Verdana" w:hAnsi="Verdana" w:cs="Helvetica-Narrow-Bold"/>
          <w:bCs/>
          <w:color w:val="272627"/>
          <w:sz w:val="18"/>
          <w:szCs w:val="18"/>
        </w:rPr>
        <w:t>mai</w:t>
      </w:r>
      <w:r w:rsidR="006E39AC">
        <w:rPr>
          <w:rFonts w:ascii="Verdana" w:hAnsi="Verdana" w:cs="Helvetica-Narrow-Bold"/>
          <w:bCs/>
          <w:color w:val="272627"/>
          <w:sz w:val="18"/>
          <w:szCs w:val="18"/>
        </w:rPr>
        <w:t xml:space="preserve"> 2017</w:t>
      </w:r>
    </w:p>
    <w:p w:rsidR="00FD5C6A" w:rsidRPr="00D93202" w:rsidRDefault="00B71D7C" w:rsidP="00B71D7C">
      <w:pPr>
        <w:autoSpaceDE w:val="0"/>
        <w:autoSpaceDN w:val="0"/>
        <w:adjustRightInd w:val="0"/>
        <w:spacing w:after="0" w:line="240" w:lineRule="auto"/>
        <w:ind w:right="-426"/>
        <w:jc w:val="center"/>
        <w:rPr>
          <w:rFonts w:ascii="Verdana" w:hAnsi="Verdana" w:cs="Helvetica-Narrow"/>
          <w:b/>
          <w:color w:val="4151A0"/>
          <w:sz w:val="18"/>
          <w:szCs w:val="18"/>
        </w:rPr>
      </w:pPr>
      <w:r>
        <w:rPr>
          <w:rFonts w:ascii="Verdana" w:hAnsi="Verdana" w:cs="Helvetica-Narrow"/>
          <w:b/>
          <w:color w:val="4151A0"/>
          <w:sz w:val="18"/>
          <w:szCs w:val="18"/>
        </w:rPr>
        <w:t>R</w:t>
      </w:r>
      <w:r w:rsidR="00FD5C6A" w:rsidRPr="00D93202">
        <w:rPr>
          <w:rFonts w:ascii="Verdana" w:hAnsi="Verdana" w:cs="Helvetica-Narrow"/>
          <w:b/>
          <w:color w:val="4151A0"/>
          <w:sz w:val="18"/>
          <w:szCs w:val="18"/>
        </w:rPr>
        <w:t xml:space="preserve">enseignements : </w:t>
      </w:r>
      <w:proofErr w:type="spellStart"/>
      <w:r w:rsidR="00FD5C6A" w:rsidRPr="00D93202">
        <w:rPr>
          <w:rFonts w:ascii="Verdana" w:hAnsi="Verdana" w:cs="Helvetica-Narrow-Bold"/>
          <w:b/>
          <w:bCs/>
          <w:color w:val="4151A0"/>
          <w:sz w:val="18"/>
          <w:szCs w:val="18"/>
        </w:rPr>
        <w:t>Meggy</w:t>
      </w:r>
      <w:proofErr w:type="spellEnd"/>
      <w:r w:rsidR="00FD5C6A" w:rsidRPr="00D93202">
        <w:rPr>
          <w:rFonts w:ascii="Verdana" w:hAnsi="Verdana" w:cs="Helvetica-Narrow-Bold"/>
          <w:b/>
          <w:bCs/>
          <w:color w:val="4151A0"/>
          <w:sz w:val="18"/>
          <w:szCs w:val="18"/>
        </w:rPr>
        <w:t xml:space="preserve"> </w:t>
      </w:r>
      <w:proofErr w:type="spellStart"/>
      <w:r w:rsidR="00FD5C6A" w:rsidRPr="00D93202">
        <w:rPr>
          <w:rFonts w:ascii="Verdana" w:hAnsi="Verdana" w:cs="Helvetica-Narrow-Bold"/>
          <w:b/>
          <w:bCs/>
          <w:color w:val="4151A0"/>
          <w:sz w:val="18"/>
          <w:szCs w:val="18"/>
        </w:rPr>
        <w:t>Quinty</w:t>
      </w:r>
      <w:proofErr w:type="spellEnd"/>
      <w:r w:rsidR="00FD5C6A" w:rsidRPr="00D93202">
        <w:rPr>
          <w:rFonts w:ascii="Verdana" w:hAnsi="Verdana" w:cs="Helvetica-Narrow-Bold"/>
          <w:b/>
          <w:bCs/>
          <w:color w:val="4151A0"/>
          <w:sz w:val="18"/>
          <w:szCs w:val="18"/>
        </w:rPr>
        <w:t xml:space="preserve"> </w:t>
      </w:r>
      <w:r w:rsidR="00FD5C6A" w:rsidRPr="00D93202">
        <w:rPr>
          <w:rFonts w:ascii="Verdana" w:hAnsi="Verdana" w:cs="Helvetica-Narrow"/>
          <w:b/>
          <w:color w:val="4151A0"/>
          <w:sz w:val="18"/>
          <w:szCs w:val="18"/>
        </w:rPr>
        <w:t>- Tél. : 01 42 66 20 70</w:t>
      </w:r>
    </w:p>
    <w:p w:rsidR="00FD5C6A" w:rsidRPr="00D93202" w:rsidRDefault="00FD5C6A" w:rsidP="00D93202">
      <w:pPr>
        <w:jc w:val="center"/>
        <w:rPr>
          <w:rFonts w:ascii="Verdana" w:hAnsi="Verdana"/>
          <w:b/>
          <w:sz w:val="18"/>
          <w:szCs w:val="18"/>
        </w:rPr>
      </w:pPr>
      <w:r w:rsidRPr="00D93202">
        <w:rPr>
          <w:rFonts w:ascii="Verdana" w:hAnsi="Verdana" w:cs="Helvetica-Narrow"/>
          <w:b/>
          <w:color w:val="4151A0"/>
          <w:sz w:val="18"/>
          <w:szCs w:val="18"/>
        </w:rPr>
        <w:t>N° d’organisme de formation : 11750205875 N°SIRET 784 361 222 000 10</w:t>
      </w:r>
    </w:p>
    <w:sectPr w:rsidR="00FD5C6A" w:rsidRPr="00D93202" w:rsidSect="00D833DF">
      <w:pgSz w:w="11906" w:h="16838"/>
      <w:pgMar w:top="340"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Verona-Script">
    <w:panose1 w:val="00000000000000000000"/>
    <w:charset w:val="00"/>
    <w:family w:val="roman"/>
    <w:notTrueType/>
    <w:pitch w:val="default"/>
    <w:sig w:usb0="00000003" w:usb1="00000000" w:usb2="00000000" w:usb3="00000000" w:csb0="00000001" w:csb1="00000000"/>
  </w:font>
  <w:font w:name="Helvetica-Narrow-Bold">
    <w:panose1 w:val="00000000000000000000"/>
    <w:charset w:val="00"/>
    <w:family w:val="roman"/>
    <w:notTrueType/>
    <w:pitch w:val="default"/>
    <w:sig w:usb0="00000003" w:usb1="00000000" w:usb2="00000000" w:usb3="00000000" w:csb0="00000001" w:csb1="00000000"/>
  </w:font>
  <w:font w:name="Helvetica Narrow">
    <w:altName w:val="Arial Narrow"/>
    <w:panose1 w:val="020B0506020203020204"/>
    <w:charset w:val="00"/>
    <w:family w:val="swiss"/>
    <w:pitch w:val="variable"/>
    <w:sig w:usb0="00000007" w:usb1="00000000" w:usb2="00000000" w:usb3="00000000" w:csb0="00000093" w:csb1="00000000"/>
  </w:font>
  <w:font w:name="Helvetica-Narrow">
    <w:altName w:val="Helvetica Narrow"/>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ZapfDingbatsIT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5952"/>
    <w:multiLevelType w:val="hybridMultilevel"/>
    <w:tmpl w:val="83F61D12"/>
    <w:lvl w:ilvl="0" w:tplc="049C2B6E">
      <w:start w:val="1"/>
      <w:numFmt w:val="bullet"/>
      <w:lvlText w:val=""/>
      <w:lvlJc w:val="left"/>
      <w:pPr>
        <w:tabs>
          <w:tab w:val="num" w:pos="1778"/>
        </w:tabs>
        <w:ind w:left="1778" w:hanging="360"/>
      </w:pPr>
      <w:rPr>
        <w:rFonts w:ascii="Wingdings" w:hAnsi="Wingdings" w:hint="default"/>
      </w:rPr>
    </w:lvl>
    <w:lvl w:ilvl="1" w:tplc="FA2E79B6">
      <w:start w:val="1"/>
      <w:numFmt w:val="bullet"/>
      <w:lvlText w:val=""/>
      <w:lvlJc w:val="left"/>
      <w:pPr>
        <w:tabs>
          <w:tab w:val="num" w:pos="2858"/>
        </w:tabs>
        <w:ind w:left="2858" w:hanging="360"/>
      </w:pPr>
      <w:rPr>
        <w:rFonts w:ascii="Wingdings 3" w:hAnsi="Wingdings 3"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D5C6A"/>
    <w:rsid w:val="00036BD8"/>
    <w:rsid w:val="0007044C"/>
    <w:rsid w:val="000705EC"/>
    <w:rsid w:val="000C703F"/>
    <w:rsid w:val="000E222B"/>
    <w:rsid w:val="00126E0B"/>
    <w:rsid w:val="00190039"/>
    <w:rsid w:val="00224AC6"/>
    <w:rsid w:val="0022617A"/>
    <w:rsid w:val="00276868"/>
    <w:rsid w:val="00302C42"/>
    <w:rsid w:val="003341B8"/>
    <w:rsid w:val="00337038"/>
    <w:rsid w:val="00381605"/>
    <w:rsid w:val="003A046E"/>
    <w:rsid w:val="003A1186"/>
    <w:rsid w:val="003A1D5C"/>
    <w:rsid w:val="003C7399"/>
    <w:rsid w:val="003D40EE"/>
    <w:rsid w:val="003F4D95"/>
    <w:rsid w:val="004049BC"/>
    <w:rsid w:val="004150C7"/>
    <w:rsid w:val="0046155F"/>
    <w:rsid w:val="004C7D38"/>
    <w:rsid w:val="004D2BD5"/>
    <w:rsid w:val="004D5BFD"/>
    <w:rsid w:val="00515F77"/>
    <w:rsid w:val="00543B97"/>
    <w:rsid w:val="00545FF9"/>
    <w:rsid w:val="00546CCE"/>
    <w:rsid w:val="00551C85"/>
    <w:rsid w:val="00556D24"/>
    <w:rsid w:val="005571F1"/>
    <w:rsid w:val="005744A9"/>
    <w:rsid w:val="005D28C3"/>
    <w:rsid w:val="006D3164"/>
    <w:rsid w:val="006D7361"/>
    <w:rsid w:val="006E39AC"/>
    <w:rsid w:val="006F7307"/>
    <w:rsid w:val="006F76EF"/>
    <w:rsid w:val="0075118B"/>
    <w:rsid w:val="00752B32"/>
    <w:rsid w:val="0078083A"/>
    <w:rsid w:val="007C330A"/>
    <w:rsid w:val="007C72D0"/>
    <w:rsid w:val="007F3D7E"/>
    <w:rsid w:val="00812FFF"/>
    <w:rsid w:val="00814B6D"/>
    <w:rsid w:val="008651BB"/>
    <w:rsid w:val="008A392F"/>
    <w:rsid w:val="008B1DAD"/>
    <w:rsid w:val="008C3C43"/>
    <w:rsid w:val="00902E2B"/>
    <w:rsid w:val="0096442B"/>
    <w:rsid w:val="009B0215"/>
    <w:rsid w:val="009C7954"/>
    <w:rsid w:val="009F471B"/>
    <w:rsid w:val="00A11CC9"/>
    <w:rsid w:val="00A51615"/>
    <w:rsid w:val="00A70F0C"/>
    <w:rsid w:val="00AF21B8"/>
    <w:rsid w:val="00B00409"/>
    <w:rsid w:val="00B71D7C"/>
    <w:rsid w:val="00B95A82"/>
    <w:rsid w:val="00BE1C42"/>
    <w:rsid w:val="00C60219"/>
    <w:rsid w:val="00C62605"/>
    <w:rsid w:val="00CE6591"/>
    <w:rsid w:val="00D02776"/>
    <w:rsid w:val="00D31009"/>
    <w:rsid w:val="00D54087"/>
    <w:rsid w:val="00D6114B"/>
    <w:rsid w:val="00D75DAF"/>
    <w:rsid w:val="00D833DF"/>
    <w:rsid w:val="00D93202"/>
    <w:rsid w:val="00DA44AB"/>
    <w:rsid w:val="00DD48A2"/>
    <w:rsid w:val="00E00ED8"/>
    <w:rsid w:val="00E24473"/>
    <w:rsid w:val="00E36CF9"/>
    <w:rsid w:val="00E64824"/>
    <w:rsid w:val="00E9089C"/>
    <w:rsid w:val="00FD0AC0"/>
    <w:rsid w:val="00FD3CDE"/>
    <w:rsid w:val="00FD5C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5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C6A"/>
    <w:rPr>
      <w:rFonts w:ascii="Tahoma" w:hAnsi="Tahoma" w:cs="Tahoma"/>
      <w:sz w:val="16"/>
      <w:szCs w:val="16"/>
    </w:rPr>
  </w:style>
  <w:style w:type="character" w:styleId="Lienhypertexte">
    <w:name w:val="Hyperlink"/>
    <w:basedOn w:val="Policepardfaut"/>
    <w:uiPriority w:val="99"/>
    <w:unhideWhenUsed/>
    <w:rsid w:val="00FD5C6A"/>
    <w:rPr>
      <w:color w:val="0000FF" w:themeColor="hyperlink"/>
      <w:u w:val="single"/>
    </w:rPr>
  </w:style>
  <w:style w:type="character" w:customStyle="1" w:styleId="st">
    <w:name w:val="st"/>
    <w:basedOn w:val="Policepardfaut"/>
    <w:rsid w:val="004D2BD5"/>
  </w:style>
  <w:style w:type="character" w:styleId="Accentuation">
    <w:name w:val="Emphasis"/>
    <w:basedOn w:val="Policepardfaut"/>
    <w:uiPriority w:val="20"/>
    <w:qFormat/>
    <w:rsid w:val="004D2BD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5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C6A"/>
    <w:rPr>
      <w:rFonts w:ascii="Tahoma" w:hAnsi="Tahoma" w:cs="Tahoma"/>
      <w:sz w:val="16"/>
      <w:szCs w:val="16"/>
    </w:rPr>
  </w:style>
  <w:style w:type="character" w:styleId="Lienhypertexte">
    <w:name w:val="Hyperlink"/>
    <w:basedOn w:val="Policepardfaut"/>
    <w:uiPriority w:val="99"/>
    <w:unhideWhenUsed/>
    <w:rsid w:val="00FD5C6A"/>
    <w:rPr>
      <w:color w:val="0000FF" w:themeColor="hyperlink"/>
      <w:u w:val="single"/>
    </w:rPr>
  </w:style>
  <w:style w:type="character" w:customStyle="1" w:styleId="st">
    <w:name w:val="st"/>
    <w:basedOn w:val="Policepardfaut"/>
    <w:rsid w:val="004D2BD5"/>
  </w:style>
  <w:style w:type="character" w:styleId="Accentuation">
    <w:name w:val="Emphasis"/>
    <w:basedOn w:val="Policepardfaut"/>
    <w:uiPriority w:val="20"/>
    <w:qFormat/>
    <w:rsid w:val="004D2BD5"/>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fsm.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153CF-5F5C-4621-BD31-E54383E4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Meggy</dc:creator>
  <cp:keywords/>
  <dc:description/>
  <cp:lastModifiedBy>Meggy</cp:lastModifiedBy>
  <cp:revision>10</cp:revision>
  <cp:lastPrinted>2016-09-13T09:05:00Z</cp:lastPrinted>
  <dcterms:created xsi:type="dcterms:W3CDTF">2016-09-13T08:49:00Z</dcterms:created>
  <dcterms:modified xsi:type="dcterms:W3CDTF">2016-10-27T13:30:00Z</dcterms:modified>
</cp:coreProperties>
</file>